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E85A" w14:textId="77777777" w:rsidR="00CD7720" w:rsidRDefault="00CD7720" w:rsidP="00CD7720">
      <w:pPr>
        <w:ind w:left="187"/>
        <w:jc w:val="center"/>
        <w:rPr>
          <w:lang w:val="es-ES"/>
        </w:rPr>
      </w:pPr>
      <w:r>
        <w:rPr>
          <w:b/>
          <w:u w:val="single" w:color="000000"/>
          <w:lang w:val="es-ES"/>
        </w:rPr>
        <w:t>Política de nombramientos rota</w:t>
      </w:r>
    </w:p>
    <w:p w14:paraId="33926EA8" w14:textId="77777777" w:rsidR="00CD7720" w:rsidRDefault="00CD7720" w:rsidP="00CD7720">
      <w:pPr>
        <w:ind w:left="-5"/>
        <w:rPr>
          <w:lang w:val="es-ES"/>
        </w:rPr>
      </w:pPr>
      <w:r>
        <w:rPr>
          <w:lang w:val="es-ES"/>
        </w:rPr>
        <w:t xml:space="preserve">Nuestra práctica está dedicada a una atención de calidad y un servicio excepcional. Nuestros proveedores médicos y todo el equipo pasan una gran cantidad de tiempo preparándose para su visita. Las citas rotas o perdidas crean múltiples problemas de programación para todo nuestro equipo, así como para otros pacientes programados. Cuando usted tiene una cita programada con nuestra oficina, un espacio de tiempo específico está reservado específicamente para usted y sus necesidades médicas que involucra a todo el personal. Para ser respetuosos con las necesidades de todos nuestros pacientes con BSISA, hemos creado la siguiente Política de Citas Rotas. Agradecemos su comprensión. </w:t>
      </w:r>
    </w:p>
    <w:p w14:paraId="13ABF215" w14:textId="77777777" w:rsidR="00CD7720" w:rsidRDefault="00CD7720" w:rsidP="00CD7720">
      <w:pPr>
        <w:ind w:left="-5"/>
        <w:rPr>
          <w:lang w:val="es-ES"/>
        </w:rPr>
      </w:pPr>
      <w:r>
        <w:rPr>
          <w:lang w:val="es-ES"/>
        </w:rPr>
        <w:t xml:space="preserve">Le pedimos que notifique a nuestro equipo al menos </w:t>
      </w:r>
      <w:r>
        <w:rPr>
          <w:b/>
          <w:lang w:val="es-ES"/>
        </w:rPr>
        <w:t xml:space="preserve">48 horas </w:t>
      </w:r>
      <w:r>
        <w:rPr>
          <w:lang w:val="es-ES"/>
        </w:rPr>
        <w:t xml:space="preserve">en caso de que necesite reprogramar su cita. Esto nos dará tiempo para hacer todo lo posible para acomodar a otros pacientes. Si se pierde una cita sin ponerse en contacto con nuestra oficina dentro del plazo requerido, esto se considera una cita rota. Se le cobrará una tarifa de </w:t>
      </w:r>
      <w:r>
        <w:rPr>
          <w:b/>
          <w:lang w:val="es-ES"/>
        </w:rPr>
        <w:t>$30.00</w:t>
      </w:r>
      <w:r>
        <w:rPr>
          <w:lang w:val="es-ES"/>
        </w:rPr>
        <w:t xml:space="preserve"> por esa cita rota. Esta tarifa no se puede facturar a su compañía de seguros y usted será responsable directo de esa tarifa/ pago. El pago se deberá realizar antes de cualquier servicio adicional prestado, incluida la reprogramación de la cita. </w:t>
      </w:r>
    </w:p>
    <w:p w14:paraId="4672DB4E" w14:textId="77777777" w:rsidR="00CD7720" w:rsidRDefault="00CD7720" w:rsidP="00CD7720">
      <w:pPr>
        <w:ind w:left="-5"/>
        <w:rPr>
          <w:lang w:val="es-ES"/>
        </w:rPr>
      </w:pPr>
      <w:r>
        <w:rPr>
          <w:lang w:val="es-ES"/>
        </w:rPr>
        <w:t xml:space="preserve">Si tiene alguna pregunta con respecto a esta política, por favor hable con uno de nuestros miembros del personal de recepción y estaremos encantados de aclarar cualquier pregunta que pueda tener.  </w:t>
      </w:r>
    </w:p>
    <w:p w14:paraId="3F542AB5" w14:textId="77777777" w:rsidR="00CD7720" w:rsidRDefault="00CD7720" w:rsidP="00CD7720">
      <w:pPr>
        <w:ind w:left="187"/>
        <w:jc w:val="center"/>
        <w:rPr>
          <w:lang w:val="es-ES"/>
        </w:rPr>
      </w:pPr>
      <w:r>
        <w:rPr>
          <w:b/>
          <w:u w:val="single" w:color="000000"/>
          <w:lang w:val="es-ES"/>
        </w:rPr>
        <w:t>¡Le agradecemos su patrocinio!</w:t>
      </w:r>
    </w:p>
    <w:p w14:paraId="1AF746C3" w14:textId="77777777" w:rsidR="00CD7720" w:rsidRDefault="00CD7720" w:rsidP="00CD7720">
      <w:pPr>
        <w:ind w:left="0" w:firstLine="0"/>
        <w:rPr>
          <w:lang w:val="es-ES"/>
        </w:rPr>
      </w:pPr>
      <w:r>
        <w:rPr>
          <w:b/>
          <w:lang w:val="es-ES"/>
        </w:rPr>
        <w:t xml:space="preserve">He leído y entiendo la Política de Nombramientos Rotos del Instituto cerebro y columna vertebral de San Antonio y estoy de acuerdo en estar limitado por sus términos. También entiendo y acepto que tales términos puedan ser modificados de vez en cuando por la práctica. </w:t>
      </w:r>
    </w:p>
    <w:p w14:paraId="1B6254A0" w14:textId="77777777" w:rsidR="00CD7720" w:rsidRDefault="00CD7720" w:rsidP="00CD7720">
      <w:pPr>
        <w:spacing w:after="162"/>
        <w:ind w:left="0" w:firstLine="0"/>
        <w:rPr>
          <w:lang w:val="es-ES"/>
        </w:rPr>
      </w:pPr>
      <w:r>
        <w:rPr>
          <w:b/>
          <w:lang w:val="es-ES"/>
        </w:rPr>
        <w:t xml:space="preserve"> </w:t>
      </w:r>
    </w:p>
    <w:p w14:paraId="265530EE" w14:textId="2DD646E3" w:rsidR="00CD7720" w:rsidRDefault="00CD7720" w:rsidP="00CD7720">
      <w:pPr>
        <w:spacing w:after="0"/>
        <w:ind w:left="-5"/>
        <w:rPr>
          <w:lang w:val="es-ES"/>
        </w:rPr>
      </w:pPr>
      <w:proofErr w:type="gramStart"/>
      <w:r>
        <w:rPr>
          <w:lang w:val="es-ES"/>
        </w:rPr>
        <w:t>I,_</w:t>
      </w:r>
      <w:proofErr w:type="gramEnd"/>
      <w:r>
        <w:rPr>
          <w:lang w:val="es-ES"/>
        </w:rPr>
        <w:t>____________________ (imprimir nombre) Política de nombramientos rotos del Instituto de San Antonio</w:t>
      </w:r>
      <w:r w:rsidR="00DA4683">
        <w:rPr>
          <w:lang w:val="es-ES"/>
        </w:rPr>
        <w:t>.</w:t>
      </w:r>
    </w:p>
    <w:p w14:paraId="2D42D3C8" w14:textId="77777777" w:rsidR="00CD7720" w:rsidRDefault="00CD7720" w:rsidP="00CD7720">
      <w:pPr>
        <w:spacing w:after="0"/>
        <w:ind w:left="0" w:firstLine="0"/>
        <w:rPr>
          <w:lang w:val="es-ES"/>
        </w:rPr>
      </w:pPr>
      <w:r>
        <w:rPr>
          <w:lang w:val="es-ES"/>
        </w:rPr>
        <w:t xml:space="preserve"> </w:t>
      </w:r>
    </w:p>
    <w:p w14:paraId="77C377C5" w14:textId="7B5FA976" w:rsidR="00CD7720" w:rsidRDefault="00CD7720" w:rsidP="00CD7720">
      <w:pPr>
        <w:spacing w:after="214"/>
        <w:ind w:left="-29" w:right="-207" w:firstLine="0"/>
      </w:pPr>
      <w:r>
        <w:rPr>
          <w:noProof/>
        </w:rPr>
        <mc:AlternateContent>
          <mc:Choice Requires="wpg">
            <w:drawing>
              <wp:inline distT="0" distB="0" distL="0" distR="0" wp14:anchorId="78666D1A" wp14:editId="1FFB00F0">
                <wp:extent cx="6894830" cy="18415"/>
                <wp:effectExtent l="0" t="0" r="127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68945" cy="182"/>
                        </a:xfrm>
                      </wpg:grpSpPr>
                      <wps:wsp>
                        <wps:cNvPr id="3" name="Shape 745"/>
                        <wps:cNvSpPr>
                          <a:spLocks/>
                        </wps:cNvSpPr>
                        <wps:spPr bwMode="auto">
                          <a:xfrm>
                            <a:off x="0" y="0"/>
                            <a:ext cx="68945" cy="182"/>
                          </a:xfrm>
                          <a:custGeom>
                            <a:avLst/>
                            <a:gdLst>
                              <a:gd name="T0" fmla="*/ 0 w 6894576"/>
                              <a:gd name="T1" fmla="*/ 0 h 18288"/>
                              <a:gd name="T2" fmla="*/ 6894576 w 6894576"/>
                              <a:gd name="T3" fmla="*/ 0 h 18288"/>
                              <a:gd name="T4" fmla="*/ 6894576 w 6894576"/>
                              <a:gd name="T5" fmla="*/ 18288 h 18288"/>
                              <a:gd name="T6" fmla="*/ 0 w 6894576"/>
                              <a:gd name="T7" fmla="*/ 18288 h 18288"/>
                              <a:gd name="T8" fmla="*/ 0 w 6894576"/>
                              <a:gd name="T9" fmla="*/ 0 h 18288"/>
                              <a:gd name="T10" fmla="*/ 0 w 6894576"/>
                              <a:gd name="T11" fmla="*/ 0 h 18288"/>
                              <a:gd name="T12" fmla="*/ 6894576 w 6894576"/>
                              <a:gd name="T13" fmla="*/ 18288 h 18288"/>
                            </a:gdLst>
                            <a:ahLst/>
                            <a:cxnLst>
                              <a:cxn ang="0">
                                <a:pos x="T0" y="T1"/>
                              </a:cxn>
                              <a:cxn ang="0">
                                <a:pos x="T2" y="T3"/>
                              </a:cxn>
                              <a:cxn ang="0">
                                <a:pos x="T4" y="T5"/>
                              </a:cxn>
                              <a:cxn ang="0">
                                <a:pos x="T6" y="T7"/>
                              </a:cxn>
                              <a:cxn ang="0">
                                <a:pos x="T8" y="T9"/>
                              </a:cxn>
                            </a:cxnLst>
                            <a:rect l="T10" t="T11" r="T12" b="T13"/>
                            <a:pathLst>
                              <a:path w="6894576" h="18288">
                                <a:moveTo>
                                  <a:pt x="0" y="0"/>
                                </a:moveTo>
                                <a:lnTo>
                                  <a:pt x="6894576" y="0"/>
                                </a:lnTo>
                                <a:lnTo>
                                  <a:pt x="68945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C6B54F" id="Group 1"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">
                <v:shape id="Shape 745" o:spid="_x0000_s1027" style="position:absolute;width:68945;height:182;visibility:visible;mso-wrap-style:square;v-text-anchor:top" coordsize="6894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" path="m,l6894576,r,18288l,18288,,e" fillcolor="black" stroked="f" strokeweight="0">
                  <v:stroke miterlimit="83231f" joinstyle="miter"/>
                  <v:path arrowok="t" o:connecttype="custom" o:connectlocs="0,0;68945,0;68945,182;0,182;0,0" o:connectangles="0,0,0,0,0" textboxrect="0,0,6894576,18288"/>
                </v:shape>
                <w10:anchorlock/>
              </v:group>
            </w:pict>
          </mc:Fallback>
        </mc:AlternateContent>
      </w:r>
    </w:p>
    <w:p w14:paraId="20D6B1C9" w14:textId="77777777" w:rsidR="00CD7720" w:rsidRDefault="00CD7720" w:rsidP="00CD7720">
      <w:pPr>
        <w:tabs>
          <w:tab w:val="center" w:pos="2880"/>
          <w:tab w:val="center" w:pos="3600"/>
          <w:tab w:val="center" w:pos="4320"/>
          <w:tab w:val="center" w:pos="5040"/>
          <w:tab w:val="center" w:pos="5760"/>
          <w:tab w:val="center" w:pos="6480"/>
          <w:tab w:val="center" w:pos="7200"/>
          <w:tab w:val="center" w:pos="8169"/>
        </w:tabs>
        <w:ind w:left="-15" w:firstLine="0"/>
        <w:rPr>
          <w:lang w:val="es-ES"/>
        </w:rPr>
      </w:pPr>
      <w:r>
        <w:rPr>
          <w:lang w:val="es-ES"/>
        </w:rPr>
        <w:t xml:space="preserve">Firma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Fecha</w:t>
      </w:r>
    </w:p>
    <w:p w14:paraId="74FE81A9" w14:textId="7F417EA4" w:rsidR="009D42D6" w:rsidRPr="006B2008" w:rsidRDefault="009D42D6" w:rsidP="006B2008"/>
    <w:sectPr w:rsidR="009D42D6" w:rsidRPr="006B2008" w:rsidSect="009C06C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7D7A" w14:textId="77777777" w:rsidR="00C40167" w:rsidRDefault="00C40167" w:rsidP="00696BEF">
      <w:pPr>
        <w:spacing w:after="0" w:line="240" w:lineRule="auto"/>
      </w:pPr>
      <w:r>
        <w:separator/>
      </w:r>
    </w:p>
  </w:endnote>
  <w:endnote w:type="continuationSeparator" w:id="0">
    <w:p w14:paraId="67BD4F1D" w14:textId="77777777" w:rsidR="00C40167" w:rsidRDefault="00C40167" w:rsidP="0069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3EDC" w14:textId="77777777" w:rsidR="007751EA" w:rsidRDefault="00775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74D4" w14:textId="77777777" w:rsidR="007751EA" w:rsidRDefault="00775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1F77" w14:textId="77777777" w:rsidR="007751EA" w:rsidRDefault="007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4C18" w14:textId="77777777" w:rsidR="00C40167" w:rsidRDefault="00C40167" w:rsidP="00696BEF">
      <w:pPr>
        <w:spacing w:after="0" w:line="240" w:lineRule="auto"/>
      </w:pPr>
      <w:r>
        <w:separator/>
      </w:r>
    </w:p>
  </w:footnote>
  <w:footnote w:type="continuationSeparator" w:id="0">
    <w:p w14:paraId="5FA370D9" w14:textId="77777777" w:rsidR="00C40167" w:rsidRDefault="00C40167" w:rsidP="00696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5F48" w14:textId="77777777" w:rsidR="007751EA" w:rsidRDefault="0077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8DC1" w14:textId="66A9CA39" w:rsidR="006A73FC" w:rsidRDefault="006A73FC" w:rsidP="006A73FC">
    <w:pPr>
      <w:tabs>
        <w:tab w:val="center" w:pos="4320"/>
        <w:tab w:val="right" w:pos="8640"/>
      </w:tabs>
      <w:spacing w:after="0" w:line="240" w:lineRule="auto"/>
      <w:jc w:val="center"/>
      <w:rPr>
        <w:rFonts w:eastAsia="Cambria" w:cstheme="minorHAnsi"/>
        <w:sz w:val="20"/>
        <w:szCs w:val="20"/>
      </w:rPr>
    </w:pPr>
    <w:r>
      <w:rPr>
        <w:rFonts w:ascii="Cambria" w:eastAsia="Cambria" w:hAnsi="Cambria" w:cs="Times New Roman"/>
        <w:noProof/>
        <w:sz w:val="28"/>
        <w:szCs w:val="24"/>
      </w:rPr>
      <w:drawing>
        <wp:inline distT="0" distB="0" distL="0" distR="0" wp14:anchorId="662AD2B0" wp14:editId="7AC9D7B3">
          <wp:extent cx="3048403" cy="985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I Logo_full color_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3075994" cy="994440"/>
                  </a:xfrm>
                  <a:prstGeom prst="rect">
                    <a:avLst/>
                  </a:prstGeom>
                </pic:spPr>
              </pic:pic>
            </a:graphicData>
          </a:graphic>
        </wp:inline>
      </w:drawing>
    </w:r>
  </w:p>
  <w:p w14:paraId="7B20D904" w14:textId="491EDCB5" w:rsidR="005067BA" w:rsidRDefault="009C06CC" w:rsidP="009C06C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Osama Ahmed</w:t>
    </w:r>
    <w:r>
      <w:rPr>
        <w:rFonts w:eastAsia="Cambria" w:cstheme="minorHAnsi"/>
        <w:szCs w:val="20"/>
      </w:rPr>
      <w:t>,</w:t>
    </w:r>
    <w:r w:rsidRPr="00FA4886">
      <w:rPr>
        <w:rFonts w:eastAsia="Cambria" w:cstheme="minorHAnsi"/>
        <w:szCs w:val="20"/>
      </w:rPr>
      <w:t xml:space="preserve"> MD</w:t>
    </w:r>
    <w:r w:rsidR="006B2008">
      <w:rPr>
        <w:rFonts w:eastAsia="Cambria" w:cstheme="minorHAnsi"/>
        <w:szCs w:val="20"/>
      </w:rPr>
      <w:t>, FAANS</w:t>
    </w:r>
  </w:p>
  <w:p w14:paraId="7D1057A0" w14:textId="0DBBDD2E" w:rsidR="009C06CC" w:rsidRPr="00FA4886" w:rsidRDefault="009C06CC" w:rsidP="009C06CC">
    <w:pPr>
      <w:tabs>
        <w:tab w:val="center" w:pos="4320"/>
        <w:tab w:val="right" w:pos="8640"/>
      </w:tabs>
      <w:spacing w:after="0" w:line="240" w:lineRule="auto"/>
      <w:jc w:val="center"/>
      <w:rPr>
        <w:rFonts w:eastAsia="Cambria" w:cstheme="minorHAnsi"/>
        <w:szCs w:val="20"/>
      </w:rPr>
    </w:pPr>
    <w:r w:rsidRPr="00FA4886">
      <w:rPr>
        <w:rFonts w:eastAsia="Cambria" w:cstheme="minorHAnsi"/>
        <w:szCs w:val="20"/>
      </w:rPr>
      <w:t>Toinette Garza</w:t>
    </w:r>
    <w:r>
      <w:rPr>
        <w:rFonts w:eastAsia="Cambria" w:cstheme="minorHAnsi"/>
        <w:szCs w:val="20"/>
      </w:rPr>
      <w:t>,</w:t>
    </w:r>
    <w:r w:rsidRPr="00FA4886">
      <w:rPr>
        <w:rFonts w:eastAsia="Cambria" w:cstheme="minorHAnsi"/>
        <w:szCs w:val="20"/>
      </w:rPr>
      <w:t xml:space="preserve"> NP</w:t>
    </w:r>
    <w:r>
      <w:rPr>
        <w:rFonts w:eastAsia="Cambria" w:cstheme="minorHAnsi"/>
        <w:szCs w:val="20"/>
      </w:rPr>
      <w:t>-C</w:t>
    </w:r>
    <w:r w:rsidR="007751EA">
      <w:rPr>
        <w:rFonts w:eastAsia="Cambria" w:cstheme="minorHAnsi"/>
        <w:szCs w:val="20"/>
      </w:rPr>
      <w:t xml:space="preserve">   </w:t>
    </w:r>
    <w:r>
      <w:rPr>
        <w:rFonts w:eastAsia="Cambria" w:cstheme="minorHAnsi"/>
        <w:szCs w:val="20"/>
      </w:rPr>
      <w:t xml:space="preserve"> </w:t>
    </w:r>
    <w:r w:rsidRPr="00FA4886">
      <w:rPr>
        <w:rFonts w:eastAsia="Cambria" w:cstheme="minorHAnsi"/>
        <w:szCs w:val="20"/>
      </w:rPr>
      <w:t>/</w:t>
    </w:r>
    <w:r>
      <w:rPr>
        <w:rFonts w:eastAsia="Cambria" w:cstheme="minorHAnsi"/>
        <w:szCs w:val="20"/>
      </w:rPr>
      <w:t xml:space="preserve"> </w:t>
    </w:r>
    <w:r w:rsidR="007751EA">
      <w:rPr>
        <w:rFonts w:eastAsia="Cambria" w:cstheme="minorHAnsi"/>
        <w:szCs w:val="20"/>
      </w:rPr>
      <w:t xml:space="preserve">   </w:t>
    </w:r>
    <w:r w:rsidRPr="00FA4886">
      <w:rPr>
        <w:rFonts w:eastAsia="Cambria" w:cstheme="minorHAnsi"/>
        <w:szCs w:val="20"/>
      </w:rPr>
      <w:t>Kimberly Ramos</w:t>
    </w:r>
    <w:r>
      <w:rPr>
        <w:rFonts w:eastAsia="Cambria" w:cstheme="minorHAnsi"/>
        <w:szCs w:val="20"/>
      </w:rPr>
      <w:t>,</w:t>
    </w:r>
    <w:r w:rsidRPr="00FA4886">
      <w:rPr>
        <w:rFonts w:eastAsia="Cambria" w:cstheme="minorHAnsi"/>
        <w:szCs w:val="20"/>
      </w:rPr>
      <w:t xml:space="preserve"> NP</w:t>
    </w:r>
    <w:r>
      <w:rPr>
        <w:rFonts w:eastAsia="Cambria" w:cstheme="minorHAnsi"/>
        <w:szCs w:val="20"/>
      </w:rPr>
      <w:t>-C</w:t>
    </w:r>
  </w:p>
  <w:p w14:paraId="76FE8BBC" w14:textId="77777777" w:rsidR="009C06CC" w:rsidRPr="00FA4886" w:rsidRDefault="009C06CC" w:rsidP="009C06CC">
    <w:pPr>
      <w:pBdr>
        <w:bottom w:val="single" w:sz="4" w:space="1" w:color="auto"/>
      </w:pBdr>
      <w:tabs>
        <w:tab w:val="center" w:pos="4320"/>
        <w:tab w:val="right" w:pos="8640"/>
      </w:tabs>
      <w:spacing w:after="0" w:line="240" w:lineRule="auto"/>
      <w:jc w:val="center"/>
      <w:rPr>
        <w:rFonts w:eastAsia="Cambria" w:cstheme="minorHAnsi"/>
        <w:sz w:val="20"/>
        <w:szCs w:val="20"/>
      </w:rPr>
    </w:pPr>
    <w:r>
      <w:rPr>
        <w:rFonts w:eastAsia="Cambria" w:cstheme="minorHAnsi"/>
        <w:sz w:val="20"/>
        <w:szCs w:val="20"/>
      </w:rPr>
      <w:t xml:space="preserve"> 12709 Toepperwein Rd, Suite 101, Live Oak, TX 78233 </w:t>
    </w:r>
    <w:r>
      <w:rPr>
        <w:rFonts w:eastAsia="Cambria" w:cstheme="minorHAnsi"/>
        <w:sz w:val="20"/>
        <w:szCs w:val="20"/>
      </w:rPr>
      <w:sym w:font="Symbol" w:char="F0B7"/>
    </w:r>
    <w:r>
      <w:rPr>
        <w:rFonts w:eastAsia="Cambria" w:cstheme="minorHAnsi"/>
        <w:sz w:val="20"/>
        <w:szCs w:val="20"/>
      </w:rPr>
      <w:t xml:space="preserve"> W: 210-625-4733 </w:t>
    </w:r>
    <w:r>
      <w:rPr>
        <w:rFonts w:eastAsia="Cambria" w:cstheme="minorHAnsi"/>
        <w:sz w:val="20"/>
        <w:szCs w:val="20"/>
      </w:rPr>
      <w:sym w:font="Symbol" w:char="F0B7"/>
    </w:r>
    <w:r>
      <w:rPr>
        <w:rFonts w:eastAsia="Cambria" w:cstheme="minorHAnsi"/>
        <w:sz w:val="20"/>
        <w:szCs w:val="20"/>
      </w:rPr>
      <w:t xml:space="preserve"> F: 210-625-4734 </w:t>
    </w:r>
    <w:r>
      <w:rPr>
        <w:rFonts w:eastAsia="Cambria" w:cstheme="minorHAnsi"/>
        <w:sz w:val="20"/>
        <w:szCs w:val="20"/>
      </w:rPr>
      <w:sym w:font="Symbol" w:char="F0B7"/>
    </w:r>
    <w:r>
      <w:rPr>
        <w:rFonts w:eastAsia="Cambria" w:cstheme="minorHAnsi"/>
        <w:sz w:val="20"/>
        <w:szCs w:val="20"/>
      </w:rPr>
      <w:t xml:space="preserve"> www.bsiofsa.com</w:t>
    </w:r>
  </w:p>
  <w:p w14:paraId="1ABFE917" w14:textId="77777777" w:rsidR="009C06CC" w:rsidRDefault="009C06CC" w:rsidP="006A73FC">
    <w:pPr>
      <w:tabs>
        <w:tab w:val="center" w:pos="4320"/>
        <w:tab w:val="right" w:pos="8640"/>
      </w:tabs>
      <w:spacing w:after="0" w:line="240" w:lineRule="auto"/>
      <w:jc w:val="center"/>
      <w:rPr>
        <w:rFonts w:eastAsia="Cambria"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B490" w14:textId="77777777" w:rsidR="007751EA" w:rsidRDefault="00775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EF"/>
    <w:rsid w:val="00083EA1"/>
    <w:rsid w:val="000D6516"/>
    <w:rsid w:val="001D4B8D"/>
    <w:rsid w:val="001F7C1A"/>
    <w:rsid w:val="002140D1"/>
    <w:rsid w:val="00235A46"/>
    <w:rsid w:val="002A0BD5"/>
    <w:rsid w:val="002B3797"/>
    <w:rsid w:val="002F6940"/>
    <w:rsid w:val="0034186F"/>
    <w:rsid w:val="00347A21"/>
    <w:rsid w:val="003A2591"/>
    <w:rsid w:val="003B3471"/>
    <w:rsid w:val="00401C64"/>
    <w:rsid w:val="004503B2"/>
    <w:rsid w:val="004A7967"/>
    <w:rsid w:val="005067BA"/>
    <w:rsid w:val="00570F48"/>
    <w:rsid w:val="00585CBD"/>
    <w:rsid w:val="005C55CA"/>
    <w:rsid w:val="005D217E"/>
    <w:rsid w:val="005D2EC0"/>
    <w:rsid w:val="00633384"/>
    <w:rsid w:val="006549A2"/>
    <w:rsid w:val="00656345"/>
    <w:rsid w:val="00696BEF"/>
    <w:rsid w:val="006A73FC"/>
    <w:rsid w:val="006B2008"/>
    <w:rsid w:val="006D6A13"/>
    <w:rsid w:val="00751A96"/>
    <w:rsid w:val="007751EA"/>
    <w:rsid w:val="00785488"/>
    <w:rsid w:val="00884FEF"/>
    <w:rsid w:val="009001FF"/>
    <w:rsid w:val="00912CBB"/>
    <w:rsid w:val="009714D1"/>
    <w:rsid w:val="009A5BED"/>
    <w:rsid w:val="009C06CC"/>
    <w:rsid w:val="009D42D6"/>
    <w:rsid w:val="00A230EA"/>
    <w:rsid w:val="00A330E2"/>
    <w:rsid w:val="00A74735"/>
    <w:rsid w:val="00AD369B"/>
    <w:rsid w:val="00AF7FDC"/>
    <w:rsid w:val="00B37013"/>
    <w:rsid w:val="00B4236D"/>
    <w:rsid w:val="00B518E2"/>
    <w:rsid w:val="00BC4B4C"/>
    <w:rsid w:val="00C15200"/>
    <w:rsid w:val="00C40167"/>
    <w:rsid w:val="00C57BCA"/>
    <w:rsid w:val="00C86AAD"/>
    <w:rsid w:val="00C94F8B"/>
    <w:rsid w:val="00CD4845"/>
    <w:rsid w:val="00CD7720"/>
    <w:rsid w:val="00D12560"/>
    <w:rsid w:val="00D14937"/>
    <w:rsid w:val="00D357AA"/>
    <w:rsid w:val="00DA4683"/>
    <w:rsid w:val="00E83D85"/>
    <w:rsid w:val="00E96592"/>
    <w:rsid w:val="00EC643E"/>
    <w:rsid w:val="00EE0845"/>
    <w:rsid w:val="00F34CB9"/>
    <w:rsid w:val="00F353FC"/>
    <w:rsid w:val="00F443AE"/>
    <w:rsid w:val="00FA4886"/>
    <w:rsid w:val="00FB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D66B5"/>
  <w15:chartTrackingRefBased/>
  <w15:docId w15:val="{E0A910C0-87CA-45DE-B610-99CD604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20"/>
    <w:pPr>
      <w:spacing w:after="163" w:line="256" w:lineRule="auto"/>
      <w:ind w:left="10"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EF"/>
  </w:style>
  <w:style w:type="paragraph" w:styleId="Footer">
    <w:name w:val="footer"/>
    <w:basedOn w:val="Normal"/>
    <w:link w:val="FooterChar"/>
    <w:uiPriority w:val="99"/>
    <w:unhideWhenUsed/>
    <w:rsid w:val="00696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EF"/>
  </w:style>
  <w:style w:type="table" w:styleId="TableGrid">
    <w:name w:val="Table Grid"/>
    <w:basedOn w:val="TableNormal"/>
    <w:uiPriority w:val="39"/>
    <w:rsid w:val="0034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Tenet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Castañola, Rose</dc:creator>
  <cp:keywords/>
  <dc:description/>
  <cp:lastModifiedBy>Mary Leal</cp:lastModifiedBy>
  <cp:revision>2</cp:revision>
  <cp:lastPrinted>2020-12-22T00:53:00Z</cp:lastPrinted>
  <dcterms:created xsi:type="dcterms:W3CDTF">2021-05-13T19:29:00Z</dcterms:created>
  <dcterms:modified xsi:type="dcterms:W3CDTF">2021-05-13T19:29:00Z</dcterms:modified>
</cp:coreProperties>
</file>